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media/image1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Web"/>
        <w:spacing w:before="0" w:after="280"/>
        <w:rPr/>
      </w:pPr>
      <w:r>
        <w:rPr/>
        <mc:AlternateContent>
          <mc:Choice Requires="wps">
            <w:drawing>
              <wp:anchor behindDoc="0" distT="0" distB="0" distL="0" distR="0" simplePos="0" locked="0" layoutInCell="1" allowOverlap="1" relativeHeight="2">
                <wp:simplePos x="0" y="0"/>
                <wp:positionH relativeFrom="column">
                  <wp:posOffset>1188085</wp:posOffset>
                </wp:positionH>
                <wp:positionV relativeFrom="paragraph">
                  <wp:posOffset>36195</wp:posOffset>
                </wp:positionV>
                <wp:extent cx="3221355" cy="1882775"/>
                <wp:effectExtent l="0" t="0" r="0" b="0"/>
                <wp:wrapNone/>
                <wp:docPr id="1" name="Изображение 1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Изображение 1" descr=""/>
                        <pic:cNvPicPr/>
                      </pic:nvPicPr>
                      <pic:blipFill>
                        <a:blip r:embed="rId2"/>
                        <a:stretch/>
                      </pic:blipFill>
                      <pic:spPr>
                        <a:xfrm>
                          <a:off x="0" y="0"/>
                          <a:ext cx="3221280" cy="1882800"/>
                        </a:xfrm>
                        <a:prstGeom prst="rect">
                          <a:avLst/>
                        </a:prstGeom>
                        <a:ln w="0"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Изображение 1" stroked="f" o:allowincell="f" style="position:absolute;margin-left:93.55pt;margin-top:2.85pt;width:253.6pt;height:148.2pt;mso-wrap-style:none;v-text-anchor:middle" type="_x0000_t75">
                <v:imagedata r:id="rId3" o:detectmouseclick="t"/>
                <v:stroke color="#3465a4" joinstyle="round" endcap="flat"/>
                <w10:wrap type="none"/>
              </v:shape>
            </w:pict>
          </mc:Fallback>
        </mc:AlternateContent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Fonts w:cs="Times New Roman" w:ascii="Times New Roman" w:hAnsi="Times New Roman"/>
          <w:b/>
          <w:bCs/>
          <w:color w:val="0F1115"/>
          <w:sz w:val="28"/>
          <w:szCs w:val="28"/>
          <w:lang w:eastAsia="ru-RU" w:bidi="ar-SA"/>
        </w:rPr>
        <w:t xml:space="preserve"> </w:t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333333"/>
          <w:sz w:val="28"/>
          <w:szCs w:val="28"/>
          <w:lang w:eastAsia="ru-RU"/>
        </w:rPr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333333"/>
          <w:sz w:val="28"/>
          <w:szCs w:val="28"/>
          <w:lang w:eastAsia="ru-RU"/>
        </w:rPr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333333"/>
          <w:sz w:val="28"/>
          <w:szCs w:val="28"/>
          <w:lang w:eastAsia="ru-RU"/>
        </w:rPr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333333"/>
          <w:sz w:val="28"/>
          <w:szCs w:val="28"/>
          <w:lang w:eastAsia="ru-RU"/>
        </w:rPr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333333"/>
          <w:sz w:val="28"/>
          <w:szCs w:val="28"/>
          <w:lang w:eastAsia="ru-RU"/>
        </w:rPr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333333"/>
          <w:sz w:val="28"/>
          <w:szCs w:val="28"/>
          <w:lang w:eastAsia="ru-RU"/>
        </w:rPr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333333"/>
          <w:sz w:val="28"/>
          <w:szCs w:val="28"/>
          <w:lang w:eastAsia="ru-RU"/>
        </w:rPr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333333"/>
          <w:sz w:val="28"/>
          <w:szCs w:val="28"/>
          <w:lang w:eastAsia="ru-RU"/>
        </w:rPr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Fonts w:ascii="Times New Roman" w:hAnsi="Times New Roman" w:eastAsia="Times New Roman" w:cs="Times New Roman"/>
          <w:b w:val="false"/>
          <w:bCs w:val="false"/>
          <w:color w:val="333333"/>
          <w:kern w:val="2"/>
          <w:sz w:val="28"/>
          <w:szCs w:val="28"/>
          <w:lang w:val="ru-RU" w:eastAsia="ru-RU" w:bidi="hi-IN"/>
        </w:rPr>
      </w:pPr>
      <w:r>
        <w:rPr>
          <w:rFonts w:eastAsia="Times New Roman" w:cs="Times New Roman" w:ascii="Times New Roman" w:hAnsi="Times New Roman"/>
          <w:b w:val="false"/>
          <w:bCs w:val="false"/>
          <w:color w:val="333333"/>
          <w:kern w:val="2"/>
          <w:sz w:val="28"/>
          <w:szCs w:val="28"/>
          <w:lang w:val="ru-RU" w:eastAsia="ru-RU" w:bidi="hi-IN"/>
        </w:rPr>
        <w:t xml:space="preserve">15 июня в Приморье стартовала неделя профилактики зависимости от гаджетов. </w:t>
      </w:r>
    </w:p>
    <w:p>
      <w:pPr>
        <w:pStyle w:val="Textbody"/>
        <w:shd w:val="clear" w:color="auto" w:fill="FFFFFF"/>
        <w:spacing w:lineRule="auto" w:line="240" w:before="0" w:after="0"/>
        <w:jc w:val="both"/>
        <w:rPr/>
      </w:pPr>
      <w:r>
        <w:rPr>
          <w:rStyle w:val="StrongEmphasis"/>
          <w:rFonts w:eastAsia="Times New Roman" w:cs="Times New Roman" w:ascii="Times New Roman" w:hAnsi="Times New Roman"/>
          <w:b w:val="false"/>
          <w:bCs w:val="false"/>
          <w:color w:val="333333"/>
          <w:kern w:val="2"/>
          <w:sz w:val="28"/>
          <w:szCs w:val="28"/>
          <w:lang w:val="ru-RU" w:eastAsia="ru-RU" w:bidi="hi-IN"/>
        </w:rPr>
        <w:t xml:space="preserve">Как отличить здоровое использование гаджетов от зависимости? Когда лайки превращаются в ловушку, а без телефона наступает пустота? Разбираем первые звоночки, цифровой детокс и одну главную привычку, которая поможет сохранить ваши время и нервы с доктором психологических наук, заведующей кафедрой клинической психологии ТГМУ, Главным внештатным специалистом министерства здравоохранения Приморского края по медицинской психологии Кравцовой Натальей Александровной. </w:t>
      </w:r>
    </w:p>
    <w:p>
      <w:pPr>
        <w:pStyle w:val="Textbody"/>
        <w:shd w:val="clear" w:color="auto" w:fill="FFFFFF"/>
        <w:spacing w:lineRule="auto" w:line="240" w:before="0" w:after="0"/>
        <w:jc w:val="both"/>
        <w:rPr>
          <w:rStyle w:val="StrongEmphasis"/>
          <w:rFonts w:ascii="Times New Roman" w:hAnsi="Times New Roman" w:eastAsia="Times New Roman" w:cs="Times New Roman"/>
          <w:b w:val="false"/>
          <w:bCs w:val="false"/>
          <w:color w:val="333333"/>
          <w:sz w:val="28"/>
          <w:szCs w:val="28"/>
          <w:lang w:eastAsia="ru-RU"/>
        </w:rPr>
      </w:pPr>
      <w:r>
        <w:rPr>
          <w:rStyle w:val="StrongEmphasis"/>
          <w:rFonts w:cs="Times New Roman" w:ascii="Times New Roman" w:hAnsi="Times New Roman"/>
          <w:color w:val="0F1115"/>
          <w:sz w:val="28"/>
          <w:szCs w:val="28"/>
        </w:rPr>
        <w:t xml:space="preserve">Как отличить здоровое использование гаджетов от начинающейся зависимости? </w:t>
      </w:r>
    </w:p>
    <w:p>
      <w:pPr>
        <w:pStyle w:val="Textbody"/>
        <w:shd w:val="clear" w:color="auto" w:fill="FFFFFF"/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Здоровое использование гаджетов характеризует способность остановиться самостоятельно, баланс между виртуальной и реальной жизнью,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и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спользование гаджета по назначению, отсутствие тревоги или дискомфорта при отсутствии гаджета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.</w:t>
      </w:r>
    </w:p>
    <w:p>
      <w:pPr>
        <w:pStyle w:val="Normal"/>
        <w:shd w:val="clear" w:color="auto" w:fill="FFFFFF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333333"/>
          <w:sz w:val="28"/>
          <w:szCs w:val="28"/>
          <w:lang w:eastAsia="ru-RU"/>
        </w:rPr>
        <w:t>Какие первые «звоночки» должны насторожить самого человека или его близких?</w:t>
      </w:r>
    </w:p>
    <w:p>
      <w:pPr>
        <w:pStyle w:val="Normal"/>
        <w:shd w:val="clear" w:color="auto" w:fill="FFFFFF"/>
        <w:spacing w:lineRule="auto" w:line="240" w:before="0" w:after="0"/>
        <w:ind w:firstLine="709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Признаки начинающейся зависимости:</w:t>
      </w:r>
    </w:p>
    <w:p>
      <w:pPr>
        <w:pStyle w:val="Normal"/>
        <w:numPr>
          <w:ilvl w:val="0"/>
          <w:numId w:val="2"/>
        </w:numPr>
        <w:shd w:val="clear" w:color="auto" w:fill="FFFFFF"/>
        <w:spacing w:lineRule="auto" w:line="240" w:before="0" w:after="0"/>
        <w:ind w:firstLine="709" w:left="0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Невозможность остановиться и тревога, раздражительность или агрессия при ограничении доступа к гаджету</w:t>
      </w:r>
    </w:p>
    <w:p>
      <w:pPr>
        <w:pStyle w:val="Normal"/>
        <w:numPr>
          <w:ilvl w:val="0"/>
          <w:numId w:val="2"/>
        </w:numPr>
        <w:shd w:val="clear" w:color="auto" w:fill="FFFFFF"/>
        <w:spacing w:lineRule="auto" w:line="240" w:before="0" w:after="0"/>
        <w:ind w:firstLine="709" w:left="0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Навязчивое желание постоянно использовать гаджет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, которое сопровождается ощущением пустоты или депрессии вне цифровой среды. </w:t>
      </w:r>
    </w:p>
    <w:p>
      <w:pPr>
        <w:pStyle w:val="Normal"/>
        <w:numPr>
          <w:ilvl w:val="0"/>
          <w:numId w:val="2"/>
        </w:numPr>
        <w:shd w:val="clear" w:color="auto" w:fill="FFFFFF"/>
        <w:spacing w:lineRule="auto" w:line="240" w:before="0" w:after="0"/>
        <w:ind w:firstLine="709" w:left="0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333333"/>
          <w:sz w:val="28"/>
          <w:szCs w:val="28"/>
          <w:lang w:eastAsia="ru-RU"/>
        </w:rPr>
        <w:t xml:space="preserve"> </w:t>
      </w:r>
      <w:r>
        <w:rPr>
          <w:rFonts w:eastAsia="Times New Roman" w:cs="Times New Roman" w:ascii="Times New Roman" w:hAnsi="Times New Roman"/>
          <w:b/>
          <w:bCs/>
          <w:color w:val="333333"/>
          <w:sz w:val="28"/>
          <w:szCs w:val="28"/>
          <w:lang w:eastAsia="ru-RU"/>
        </w:rPr>
        <w:t>патофизиологические симптомы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: сухость глаз, головные боли, боли в спине, нерегулярное питание, расстройства сна. </w:t>
      </w:r>
    </w:p>
    <w:p>
      <w:pPr>
        <w:pStyle w:val="Normal"/>
        <w:numPr>
          <w:ilvl w:val="0"/>
          <w:numId w:val="2"/>
        </w:numPr>
        <w:shd w:val="clear" w:color="auto" w:fill="FFFFFF"/>
        <w:spacing w:lineRule="auto" w:line="240" w:before="0" w:after="0"/>
        <w:ind w:firstLine="709" w:left="0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333333"/>
          <w:sz w:val="28"/>
          <w:szCs w:val="28"/>
          <w:lang w:eastAsia="ru-RU"/>
        </w:rPr>
        <w:t>Важно: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 количество времени, проведённого за экраном, не всегда является определяющим фактором. Например, подросток может проводить 5–6 часов в интернете, но при этом успевать делать уроки, заниматься спортом и хорошо высыпаться — проблемы нет.</w:t>
      </w:r>
    </w:p>
    <w:p>
      <w:pPr>
        <w:pStyle w:val="Normal"/>
        <w:shd w:val="clear" w:color="auto" w:fill="FFFFFF"/>
        <w:spacing w:lineRule="auto" w:line="240" w:before="0" w:after="0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color w:val="333333"/>
          <w:sz w:val="28"/>
          <w:szCs w:val="28"/>
          <w:lang w:eastAsia="ru-RU"/>
        </w:rPr>
        <w:t>Почему именно современные смартфоны и соцсети так сильно «прилипают» к нам с точки зрения психологии?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 xml:space="preserve"> Современные смартфоны и соцсети удерживают наше внимание благодаря 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комплексу психологических механизмов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: каждый лайк запускает выброс дофамина, связанного с ощущением удовольствия и мотивацией. Это создаёт 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цикл «действие → подкрепление → желание повторить»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. Кроме того, случайные уведомления и лайки делают подкрепление </w:t>
      </w:r>
      <w:r>
        <w:rPr>
          <w:rFonts w:eastAsia="Times New Roman" w:cs="Times New Roman" w:ascii="Times New Roman" w:hAnsi="Times New Roman"/>
          <w:i/>
          <w:iCs/>
          <w:color w:val="333333"/>
          <w:sz w:val="28"/>
          <w:szCs w:val="28"/>
          <w:lang w:eastAsia="ru-RU"/>
        </w:rPr>
        <w:t>непредсказуемым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 xml:space="preserve">, что побуждает проверять устройство чаще и формирует привычку заглядывать в приложение, к этому же побуждает 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 xml:space="preserve">страх упустить важное. 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Разработчики сознательно используют бесконечную прокрутку; персонализированные алгоритмы (показывают то, что вызывает реакцию); геймификацию (лайки, уровни, достижения); минималистичный интерфейс (снижает когнитивные барьеры). Лайки и комментарии работают как 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социальное одобрение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, что повышает самооценку и укрепляет чувство принадлежности к группе; усиливает зависимость от внешней оценки.</w:t>
      </w:r>
    </w:p>
    <w:p>
      <w:pPr>
        <w:pStyle w:val="Normal"/>
        <w:suppressAutoHyphens w:val="true"/>
        <w:spacing w:lineRule="auto" w:line="240" w:before="0" w:after="0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  <w:shd w:fill="FFFFFF" w:val="clear"/>
        </w:rPr>
      </w:pPr>
      <w:r>
        <w:rPr>
          <w:rFonts w:eastAsia="WenQuanYi Micro Hei" w:cs="Times New Roman" w:ascii="Times New Roman" w:hAnsi="Times New Roman"/>
          <w:b/>
          <w:color w:val="0F1115"/>
          <w:kern w:val="2"/>
          <w:sz w:val="28"/>
          <w:szCs w:val="28"/>
          <w:lang w:eastAsia="zh-CN" w:bidi="hi-IN"/>
        </w:rPr>
        <w:t xml:space="preserve">Как вы относитесь к цифровым детоксам: помогают ли они в долгосрочной перспективе или это «скорая помощь», без которой всё возвращается? </w:t>
      </w:r>
      <w:r>
        <w:rPr>
          <w:rFonts w:eastAsia="WenQuanYi Micro Hei" w:cs="Times New Roman" w:ascii="Times New Roman" w:hAnsi="Times New Roman"/>
          <w:color w:val="0F1115"/>
          <w:kern w:val="2"/>
          <w:sz w:val="28"/>
          <w:szCs w:val="28"/>
          <w:lang w:eastAsia="zh-CN" w:bidi="hi-IN"/>
        </w:rPr>
        <w:t xml:space="preserve">Отношусь только положительно. </w:t>
      </w:r>
      <w:r>
        <w:rPr>
          <w:rFonts w:cs="Times New Roman" w:ascii="Times New Roman" w:hAnsi="Times New Roman"/>
          <w:color w:val="333333"/>
          <w:sz w:val="28"/>
          <w:szCs w:val="28"/>
          <w:shd w:fill="FFFFFF" w:val="clear"/>
        </w:rPr>
        <w:t xml:space="preserve">Цифровой детокс, или практика временного отказа от использования цифровых устройств и технологий с целью восстановления психологического баланса, снижения стресса и улучшения качества жизни. 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Даже короткий период цифрового детокса может улучшить поведение подростка, снизить признаки прокрастинации и повысить уровень удовлетворённости жизнью. В долгосрочной перспективе способность переносить отказ от гаджетов способствует развитию умения у подростка самому управлять своим временем.</w:t>
      </w:r>
      <w:r>
        <w:rPr>
          <w:rFonts w:cs="Times New Roman" w:ascii="Times New Roman" w:hAnsi="Times New Roman"/>
          <w:color w:val="333333"/>
          <w:sz w:val="28"/>
          <w:szCs w:val="28"/>
          <w:shd w:fill="FFFFFF" w:val="clear"/>
        </w:rPr>
        <w:t xml:space="preserve"> </w:t>
      </w:r>
    </w:p>
    <w:p>
      <w:pPr>
        <w:pStyle w:val="Normal"/>
        <w:suppressAutoHyphens w:val="true"/>
        <w:spacing w:lineRule="auto" w:line="240" w:before="0" w:after="0"/>
        <w:jc w:val="both"/>
        <w:textAlignment w:val="baseline"/>
        <w:rPr>
          <w:rFonts w:ascii="Times New Roman" w:hAnsi="Times New Roman" w:cs="Times New Roman"/>
          <w:color w:val="333333"/>
          <w:sz w:val="28"/>
          <w:szCs w:val="28"/>
          <w:shd w:fill="FFFFFF" w:val="clear"/>
        </w:rPr>
      </w:pPr>
      <w:r>
        <w:rPr>
          <w:rFonts w:eastAsia="WenQuanYi Micro Hei" w:cs="Times New Roman" w:ascii="Times New Roman" w:hAnsi="Times New Roman"/>
          <w:b/>
          <w:color w:val="0F1115"/>
          <w:kern w:val="2"/>
          <w:sz w:val="28"/>
          <w:szCs w:val="28"/>
          <w:lang w:eastAsia="zh-CN" w:bidi="hi-IN"/>
        </w:rPr>
        <w:t>Какие ежедневные ритуалы или правила вы считаете самыми действенными?</w:t>
      </w:r>
    </w:p>
    <w:p>
      <w:pPr>
        <w:pStyle w:val="Normal"/>
        <w:numPr>
          <w:ilvl w:val="0"/>
          <w:numId w:val="3"/>
        </w:numPr>
        <w:shd w:val="clear" w:color="auto" w:fill="FFFFFF"/>
        <w:spacing w:lineRule="auto" w:line="240" w:before="0" w:after="0"/>
        <w:ind w:firstLine="709" w:left="0"/>
        <w:jc w:val="both"/>
        <w:textAlignment w:val="top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Ограничение использования гаджетов за час до сна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 xml:space="preserve">. </w:t>
      </w:r>
    </w:p>
    <w:p>
      <w:pPr>
        <w:pStyle w:val="Normal"/>
        <w:numPr>
          <w:ilvl w:val="0"/>
          <w:numId w:val="3"/>
        </w:numPr>
        <w:shd w:val="clear" w:color="auto" w:fill="FFFFFF"/>
        <w:spacing w:lineRule="auto" w:line="240" w:before="0" w:after="0"/>
        <w:ind w:firstLine="709" w:left="0"/>
        <w:jc w:val="both"/>
        <w:textAlignment w:val="top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Отсутствие гаджетов в спальне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 xml:space="preserve">. </w:t>
      </w:r>
    </w:p>
    <w:p>
      <w:pPr>
        <w:pStyle w:val="Normal"/>
        <w:numPr>
          <w:ilvl w:val="0"/>
          <w:numId w:val="3"/>
        </w:numPr>
        <w:shd w:val="clear" w:color="auto" w:fill="FFFFFF"/>
        <w:spacing w:lineRule="auto" w:line="240" w:before="0" w:after="0"/>
        <w:ind w:firstLine="709" w:left="0"/>
        <w:jc w:val="both"/>
        <w:textAlignment w:val="top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Соблюдение регулярного графика сна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 xml:space="preserve">. </w:t>
      </w:r>
    </w:p>
    <w:p>
      <w:pPr>
        <w:pStyle w:val="Normal"/>
        <w:numPr>
          <w:ilvl w:val="1"/>
          <w:numId w:val="3"/>
        </w:numPr>
        <w:shd w:val="clear" w:color="auto" w:fill="FFFFFF"/>
        <w:spacing w:lineRule="auto" w:line="240" w:before="0" w:after="0"/>
        <w:ind w:firstLine="709" w:left="0"/>
        <w:jc w:val="both"/>
        <w:textAlignment w:val="top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Вечерние ритуалы для расслабления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 xml:space="preserve"> </w:t>
      </w:r>
    </w:p>
    <w:p>
      <w:pPr>
        <w:pStyle w:val="Normal"/>
        <w:numPr>
          <w:ilvl w:val="0"/>
          <w:numId w:val="3"/>
        </w:numPr>
        <w:shd w:val="clear" w:color="auto" w:fill="FFFFFF"/>
        <w:spacing w:lineRule="auto" w:line="240" w:before="0" w:after="0"/>
        <w:ind w:firstLine="709" w:left="0"/>
        <w:jc w:val="both"/>
        <w:textAlignment w:val="top"/>
        <w:rPr>
          <w:rFonts w:ascii="Times New Roman" w:hAnsi="Times New Roman" w:eastAsia="WenQuanYi Micro Hei" w:cs="Times New Roman"/>
          <w:kern w:val="2"/>
          <w:sz w:val="28"/>
          <w:szCs w:val="28"/>
          <w:lang w:eastAsia="zh-CN" w:bidi="hi-IN"/>
        </w:rPr>
      </w:pP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Использование режима «Не беспокоить»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 xml:space="preserve">. 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Фокусироваться на ценностях, а не на трендах.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 </w:t>
      </w:r>
    </w:p>
    <w:p>
      <w:pPr>
        <w:pStyle w:val="Normal"/>
        <w:shd w:val="clear" w:color="auto" w:fill="FFFFFF"/>
        <w:spacing w:lineRule="auto" w:line="240" w:before="0" w:after="0"/>
        <w:jc w:val="both"/>
        <w:rPr>
          <w:rFonts w:ascii="Times New Roman" w:hAnsi="Times New Roman" w:eastAsia="Times New Roman" w:cs="Times New Roman"/>
          <w:color w:val="333333"/>
          <w:sz w:val="28"/>
          <w:szCs w:val="28"/>
          <w:lang w:eastAsia="ru-RU"/>
        </w:rPr>
      </w:pPr>
      <w:r>
        <w:rPr>
          <w:rFonts w:eastAsia="Times New Roman" w:cs="Times New Roman" w:ascii="Times New Roman" w:hAnsi="Times New Roman"/>
          <w:b/>
          <w:bCs/>
          <w:color w:val="333333"/>
          <w:sz w:val="28"/>
          <w:szCs w:val="28"/>
          <w:lang w:eastAsia="ru-RU"/>
        </w:rPr>
        <w:t>Ключевой принцип профилактики цифровой зависимости: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 xml:space="preserve"> л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ичный пример родителей,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 xml:space="preserve"> чёткие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 xml:space="preserve"> правила и ограничения,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 ц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ифровое просвещение.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 а</w:t>
      </w:r>
      <w:r>
        <w:rPr>
          <w:rFonts w:eastAsia="Times New Roman" w:cs="Times New Roman" w:ascii="Times New Roman" w:hAnsi="Times New Roman"/>
          <w:bCs/>
          <w:color w:val="333333"/>
          <w:sz w:val="28"/>
          <w:szCs w:val="28"/>
          <w:lang w:eastAsia="ru-RU"/>
        </w:rPr>
        <w:t>льтернативные активности.</w:t>
      </w:r>
      <w:r>
        <w:rPr>
          <w:rFonts w:eastAsia="Times New Roman" w:cs="Times New Roman" w:ascii="Times New Roman" w:hAnsi="Times New Roman"/>
          <w:color w:val="333333"/>
          <w:sz w:val="28"/>
          <w:szCs w:val="28"/>
          <w:lang w:eastAsia="ru-RU"/>
        </w:rPr>
        <w:t> </w:t>
      </w:r>
      <w:r>
        <w:rPr>
          <w:rFonts w:eastAsia="WenQuanYi Micro Hei" w:cs="Times New Roman" w:ascii="Times New Roman" w:hAnsi="Times New Roman"/>
          <w:color w:val="0F1115"/>
          <w:kern w:val="2"/>
          <w:sz w:val="28"/>
          <w:szCs w:val="28"/>
          <w:lang w:eastAsia="zh-CN" w:bidi="hi-IN"/>
        </w:rPr>
        <w:t xml:space="preserve"> </w:t>
      </w:r>
    </w:p>
    <w:p>
      <w:pPr>
        <w:pStyle w:val="Normal"/>
        <w:suppressAutoHyphens w:val="true"/>
        <w:spacing w:lineRule="auto" w:line="276" w:before="0" w:after="140"/>
        <w:textAlignment w:val="baseline"/>
        <w:rPr>
          <w:rFonts w:ascii="Times New Roman" w:hAnsi="Times New Roman" w:eastAsia="WenQuanYi Micro Hei" w:cs="Times New Roman"/>
          <w:b/>
          <w:kern w:val="2"/>
          <w:sz w:val="28"/>
          <w:szCs w:val="28"/>
          <w:lang w:eastAsia="zh-CN" w:bidi="hi-IN"/>
        </w:rPr>
      </w:pPr>
      <w:r>
        <w:rPr>
          <w:rFonts w:eastAsia="WenQuanYi Micro Hei" w:cs="Times New Roman" w:ascii="Times New Roman" w:hAnsi="Times New Roman"/>
          <w:b/>
          <w:color w:val="0F1115"/>
          <w:kern w:val="2"/>
          <w:sz w:val="28"/>
          <w:szCs w:val="28"/>
          <w:lang w:eastAsia="zh-CN" w:bidi="hi-IN"/>
        </w:rPr>
        <w:t>Какую одну привычку, связанную с гаджетами, вы рекомендовали бы внедрить абс</w:t>
      </w:r>
      <w:bookmarkStart w:id="0" w:name="_GoBack"/>
      <w:bookmarkEnd w:id="0"/>
      <w:r>
        <w:rPr>
          <w:rFonts w:eastAsia="WenQuanYi Micro Hei" w:cs="Times New Roman" w:ascii="Times New Roman" w:hAnsi="Times New Roman"/>
          <w:b/>
          <w:color w:val="0F1115"/>
          <w:kern w:val="2"/>
          <w:sz w:val="28"/>
          <w:szCs w:val="28"/>
          <w:lang w:eastAsia="zh-CN" w:bidi="hi-IN"/>
        </w:rPr>
        <w:t>олютно всем для профилактики?</w:t>
      </w:r>
    </w:p>
    <w:p>
      <w:pPr>
        <w:pStyle w:val="Normal"/>
        <w:spacing w:lineRule="auto" w:line="240" w:before="0" w:after="0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cs="Times New Roman" w:ascii="Times New Roman" w:hAnsi="Times New Roman"/>
          <w:color w:val="333333"/>
          <w:sz w:val="28"/>
          <w:szCs w:val="28"/>
          <w:shd w:fill="FFFFFF" w:val="clear"/>
        </w:rPr>
        <w:t>Одна из ключевых привычек, связанных с гаджетами, которую можно рекомендовать для профилактики — это </w:t>
      </w:r>
      <w:r>
        <w:rPr>
          <w:rStyle w:val="Strong"/>
          <w:rFonts w:cs="Times New Roman" w:ascii="Times New Roman" w:hAnsi="Times New Roman"/>
          <w:color w:val="333333"/>
          <w:sz w:val="28"/>
          <w:szCs w:val="28"/>
          <w:shd w:fill="FFFFFF" w:val="clear"/>
        </w:rPr>
        <w:t>ограничение экранного времени</w:t>
      </w:r>
      <w:r>
        <w:rPr>
          <w:rFonts w:cs="Times New Roman" w:ascii="Times New Roman" w:hAnsi="Times New Roman"/>
          <w:color w:val="333333"/>
          <w:sz w:val="28"/>
          <w:szCs w:val="28"/>
          <w:shd w:fill="FFFFFF" w:val="clear"/>
        </w:rPr>
        <w:t>. Это помогает снизить риск перегрузки, улучшить концентрацию, сохранить физическое и психическое здоровье, а также восстановить баланс между виртуальной и реальной жизнью</w:t>
      </w:r>
    </w:p>
    <w:sectPr>
      <w:type w:val="nextPage"/>
      <w:pgSz w:w="11906" w:h="16838"/>
      <w:pgMar w:left="1701" w:right="850" w:gutter="0" w:header="0" w:top="1134" w:footer="0" w:bottom="1134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Open Sans">
    <w:charset w:val="01"/>
    <w:family w:val="roman"/>
    <w:pitch w:val="variable"/>
  </w:font>
  <w:font w:name="Times New Roman">
    <w:charset w:val="01"/>
    <w:family w:val="roman"/>
    <w:pitch w:val="variable"/>
  </w:font>
  <w:font w:name="Symbol">
    <w:charset w:val="02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default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/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/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/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/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/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/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/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/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rongEmphasis" w:customStyle="1">
    <w:name w:val="Strong Emphasis"/>
    <w:qFormat/>
    <w:rsid w:val="008a5cc1"/>
    <w:rPr>
      <w:b/>
      <w:bCs/>
    </w:rPr>
  </w:style>
  <w:style w:type="character" w:styleId="Strong">
    <w:name w:val="Strong"/>
    <w:basedOn w:val="DefaultParagraphFont"/>
    <w:uiPriority w:val="22"/>
    <w:qFormat/>
    <w:rsid w:val="00364b08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364b08"/>
    <w:rPr>
      <w:color w:val="0000FF"/>
      <w:u w:val="single"/>
    </w:rPr>
  </w:style>
  <w:style w:type="paragraph" w:styleId="Style14">
    <w:name w:val="Заголовок"/>
    <w:basedOn w:val="Normal"/>
    <w:next w:val="BodyText"/>
    <w:qFormat/>
    <w:pPr>
      <w:keepNext w:val="true"/>
      <w:spacing w:before="240" w:after="120"/>
    </w:pPr>
    <w:rPr>
      <w:rFonts w:ascii="Open Sans" w:hAnsi="Open Sans" w:eastAsia="WenQuanYi Micro Hei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5">
    <w:name w:val="Указатель"/>
    <w:basedOn w:val="Normal"/>
    <w:qFormat/>
    <w:pPr>
      <w:suppressLineNumbers/>
    </w:pPr>
    <w:rPr>
      <w:rFonts w:cs="Lohit Devanagari"/>
    </w:rPr>
  </w:style>
  <w:style w:type="paragraph" w:styleId="Textbody" w:customStyle="1">
    <w:name w:val="Text body"/>
    <w:basedOn w:val="Normal"/>
    <w:qFormat/>
    <w:rsid w:val="008a5cc1"/>
    <w:pPr>
      <w:suppressAutoHyphens w:val="true"/>
      <w:spacing w:lineRule="auto" w:line="276" w:before="0" w:after="140"/>
      <w:textAlignment w:val="baseline"/>
    </w:pPr>
    <w:rPr>
      <w:rFonts w:ascii="Liberation Serif" w:hAnsi="Liberation Serif" w:eastAsia="WenQuanYi Micro Hei" w:cs="Lohit Devanagari"/>
      <w:kern w:val="2"/>
      <w:sz w:val="24"/>
      <w:szCs w:val="24"/>
      <w:lang w:eastAsia="zh-CN" w:bidi="hi-IN"/>
    </w:rPr>
  </w:style>
  <w:style w:type="paragraph" w:styleId="ListParagraph">
    <w:name w:val="List Paragraph"/>
    <w:basedOn w:val="Normal"/>
    <w:uiPriority w:val="34"/>
    <w:qFormat/>
    <w:rsid w:val="001f5039"/>
    <w:pPr>
      <w:spacing w:before="0" w:after="160"/>
      <w:ind w:left="720"/>
      <w:contextualSpacing/>
    </w:pPr>
    <w:rPr/>
  </w:style>
  <w:style w:type="paragraph" w:styleId="NormalWeb">
    <w:name w:val="Normal (Web)"/>
    <w:basedOn w:val="Normal"/>
    <w:uiPriority w:val="99"/>
    <w:semiHidden/>
    <w:unhideWhenUsed/>
    <w:qFormat/>
    <w:rsid w:val="00054e24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Style16">
    <w:name w:val="Содержимое врезки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1.jpeg"/><Relationship Id="rId4" Type="http://schemas.openxmlformats.org/officeDocument/2006/relationships/numbering" Target="numbering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Application>LibreOffice/7.6.7.2$Linux_X86_64 LibreOffice_project/60$Build-2</Application>
  <AppVersion>15.0000</AppVersion>
  <Pages>2</Pages>
  <Words>491</Words>
  <Characters>3548</Characters>
  <CharactersWithSpaces>4025</CharactersWithSpaces>
  <Paragraphs>22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2026-05-30T00:55:00Z</dcterms:created>
  <dc:creator>Windows</dc:creator>
  <dc:description/>
  <dc:language>ru-RU</dc:language>
  <cp:lastModifiedBy/>
  <dcterms:modified xsi:type="dcterms:W3CDTF">2026-06-02T11:04:58Z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